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Dubino</w:t>
      </w:r>
    </w:p>
    <w:p w:rsidR="00DB158E" w:rsidRPr="00E741DC" w:rsidRDefault="00DB158E" w:rsidP="00A43E33">
      <w:pPr>
        <w:spacing w:after="120" w:line="276" w:lineRule="auto"/>
        <w:jc w:val="right"/>
        <w:rPr>
          <w:rFonts w:ascii="Arial" w:hAnsi="Arial"/>
        </w:rPr>
      </w:pPr>
      <w:r w:rsidRPr="00E741DC">
        <w:rPr>
          <w:rFonts w:ascii="Arial" w:hAnsi="Arial"/>
        </w:rPr>
        <w:t>Provincia di Sondrio</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